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6BCA" w:rsidRPr="007D6CCA" w14:paraId="581E4305" w14:textId="77777777" w:rsidTr="009D2A9D">
        <w:tc>
          <w:tcPr>
            <w:tcW w:w="4672" w:type="dxa"/>
            <w:vMerge w:val="restart"/>
          </w:tcPr>
          <w:p w14:paraId="5E62D7F2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354DB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B054A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B669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9B68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6C6A4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3D99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8"/>
            </w:tblGrid>
            <w:tr w:rsidR="00856BCA" w14:paraId="67672957" w14:textId="77777777" w:rsidTr="007F42DD">
              <w:trPr>
                <w:trHeight w:val="2510"/>
                <w:jc w:val="center"/>
              </w:trPr>
              <w:tc>
                <w:tcPr>
                  <w:tcW w:w="1556" w:type="dxa"/>
                </w:tcPr>
                <w:p w14:paraId="06EADD05" w14:textId="7D29EFCB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69214D0" w14:textId="3476E1E1" w:rsidR="007F42DD" w:rsidRDefault="007F42DD" w:rsidP="007F42DD">
                  <w:pPr>
                    <w:pStyle w:val="aa"/>
                  </w:pPr>
                  <w:r>
                    <w:rPr>
                      <w:noProof/>
                    </w:rPr>
                    <w:drawing>
                      <wp:inline distT="0" distB="0" distL="0" distR="0" wp14:anchorId="73EF18AA" wp14:editId="5E83369F">
                        <wp:extent cx="883920" cy="123711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514" cy="12449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2DB266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21EBFE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A9E60A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FC01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7B45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6CC52B23" w:rsidR="00C91AF4" w:rsidRDefault="007D503F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Шамбилова Гульбаршин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Кожахметовна</w:t>
            </w:r>
            <w:proofErr w:type="spellEnd"/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498A6A" w14:textId="5EC58F31" w:rsidR="00C91AF4" w:rsidRDefault="007D503F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Проектного офиса «Центр академического превосходства»</w:t>
            </w:r>
          </w:p>
          <w:p w14:paraId="714FCACA" w14:textId="77777777" w:rsidR="00C91AF4" w:rsidRDefault="00C91AF4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</w:t>
            </w:r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е телефоны: </w:t>
            </w:r>
          </w:p>
          <w:p w14:paraId="3EE33B93" w14:textId="391A49D7" w:rsidR="000B21D9" w:rsidRPr="007D503F" w:rsidRDefault="00856BCA" w:rsidP="000B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  <w:r w:rsidRPr="007D503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D503F" w:rsidRPr="007D5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shambilova</w:t>
            </w:r>
            <w:proofErr w:type="spellEnd"/>
            <w:r w:rsidR="007D503F" w:rsidRPr="007D503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="007D503F" w:rsidRPr="007D5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gulba</w:t>
            </w:r>
            <w:proofErr w:type="spellEnd"/>
            <w:r w:rsidR="007D503F" w:rsidRPr="007D503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7D503F" w:rsidRPr="007D5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7D503F" w:rsidRPr="007D50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D503F" w:rsidRPr="007D5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7D9D6225" w14:textId="6A772285" w:rsidR="00856BCA" w:rsidRPr="007D503F" w:rsidRDefault="00856BCA" w:rsidP="000B21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7F4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F4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+7</w:t>
            </w:r>
            <w:r w:rsidR="007D5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7028126200</w:t>
            </w:r>
          </w:p>
          <w:p w14:paraId="05B2D830" w14:textId="51D2C954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в Scopus</w:t>
            </w:r>
            <w:r w:rsidR="00CC3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925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C3D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C3D41" w:rsidRPr="007A044B">
              <w:rPr>
                <w:rFonts w:asciiTheme="majorBidi" w:hAnsiTheme="majorBidi" w:cstheme="majorBidi"/>
                <w:color w:val="000000"/>
                <w:lang w:val="en-US"/>
              </w:rPr>
              <w:t>6504740203</w:t>
            </w:r>
          </w:p>
          <w:p w14:paraId="391C6C20" w14:textId="1E827B0D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="00D925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72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672536" w:rsidRPr="0065459A">
              <w:rPr>
                <w:rFonts w:asciiTheme="majorBidi" w:hAnsiTheme="majorBidi" w:cstheme="majorBidi"/>
                <w:color w:val="000000"/>
              </w:rPr>
              <w:t>М</w:t>
            </w:r>
            <w:r w:rsidR="00672536" w:rsidRPr="007A044B">
              <w:rPr>
                <w:rFonts w:asciiTheme="majorBidi" w:hAnsiTheme="majorBidi" w:cstheme="majorBidi"/>
                <w:color w:val="000000"/>
                <w:lang w:val="en-US"/>
              </w:rPr>
              <w:t>-9998-2015</w:t>
            </w:r>
          </w:p>
          <w:p w14:paraId="126CD46E" w14:textId="72055675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="00D925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D9251D" w:rsidRPr="007A044B">
              <w:rPr>
                <w:rFonts w:asciiTheme="majorBidi" w:hAnsiTheme="majorBidi" w:cstheme="majorBidi"/>
                <w:color w:val="000000"/>
                <w:lang w:val="en-US"/>
              </w:rPr>
              <w:t>0000-0002-2733-986X</w:t>
            </w:r>
          </w:p>
          <w:p w14:paraId="784EE05D" w14:textId="47874B24" w:rsidR="007A044B" w:rsidRPr="007A044B" w:rsidRDefault="007A044B" w:rsidP="005E1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0502364A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0E97AF1" w14:textId="4479A446" w:rsidR="00856BCA" w:rsidRPr="0016001D" w:rsidRDefault="00856BCA" w:rsidP="00160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году окончила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физико-математический 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факультет</w:t>
            </w:r>
            <w:r w:rsidR="00645CFA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Гурьевского педагогического института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ныне</w:t>
            </w:r>
            <w:proofErr w:type="gramEnd"/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5CFA" w:rsidRPr="0016001D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="00645CFA" w:rsidRPr="0016001D">
              <w:rPr>
                <w:rFonts w:ascii="Times New Roman" w:hAnsi="Times New Roman" w:cs="Times New Roman"/>
                <w:sz w:val="20"/>
                <w:szCs w:val="20"/>
              </w:rPr>
              <w:t>Х.Досмухамедова</w:t>
            </w:r>
            <w:proofErr w:type="spellEnd"/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45CFA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82EB0" w:rsidRPr="0016001D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2EB0" w:rsidRPr="001600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году окончила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АГУ им. </w:t>
            </w:r>
            <w:proofErr w:type="spellStart"/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Х.Досмухамедова</w:t>
            </w:r>
            <w:proofErr w:type="spellEnd"/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по с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82EB0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году защитила диссертацию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в Московском институте тонкой химической технологии им. М.В. Ломоносова</w:t>
            </w:r>
            <w:r w:rsidR="0016001D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на соискание </w:t>
            </w:r>
            <w:r w:rsidR="00882EB0" w:rsidRPr="0016001D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  <w:r w:rsidR="00204074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кандидата химических наук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01.04.19-физика полимеров</w:t>
            </w:r>
            <w:r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В 2002 году было присвоено звание доцента ВАК РК по специальности «Математика». В 2010 году защитила докторскую диссертацию в Карагандинском государственном университете имени Академика Е.А. </w:t>
            </w:r>
            <w:proofErr w:type="spellStart"/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>Букетова</w:t>
            </w:r>
            <w:proofErr w:type="spellEnd"/>
            <w:r w:rsidR="007D503F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02.00.06 - «Высокомолекулярные соединения».</w:t>
            </w:r>
            <w:r w:rsidR="0016001D" w:rsidRPr="0016001D">
              <w:rPr>
                <w:rFonts w:ascii="Times New Roman" w:hAnsi="Times New Roman" w:cs="Times New Roman"/>
                <w:sz w:val="20"/>
                <w:szCs w:val="20"/>
              </w:rPr>
              <w:t xml:space="preserve"> В 2016 года было присвоено звание профессора ККСОН РК по специальности «Химия». </w:t>
            </w:r>
          </w:p>
        </w:tc>
      </w:tr>
      <w:tr w:rsidR="00856BCA" w:rsidRPr="007D6CCA" w14:paraId="4D302951" w14:textId="77777777" w:rsidTr="009D2A9D"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05655619" w:rsidR="00856BCA" w:rsidRPr="00CB4B1A" w:rsidRDefault="00856BCA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B6934" w:rsidRPr="004B6934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реология растворов и смесей полимеров; экспериментальная реология; физическая химия полимеров</w:t>
            </w:r>
          </w:p>
        </w:tc>
      </w:tr>
      <w:tr w:rsidR="00856BCA" w:rsidRPr="007D6CCA" w14:paraId="757952E3" w14:textId="77777777" w:rsidTr="009D2A9D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64F162F8" w:rsidR="00856BCA" w:rsidRPr="00887667" w:rsidRDefault="00856BCA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Научные гранты по программам </w:t>
            </w:r>
            <w:r w:rsidR="007F42DD" w:rsidRPr="00887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фундаментальных и </w:t>
            </w:r>
            <w:r w:rsidR="004976E8" w:rsidRPr="00887667">
              <w:rPr>
                <w:rFonts w:ascii="Times New Roman" w:hAnsi="Times New Roman" w:cs="Times New Roman"/>
                <w:b/>
                <w:sz w:val="20"/>
                <w:szCs w:val="20"/>
              </w:rPr>
              <w:t>приклад</w:t>
            </w:r>
            <w:r w:rsidRPr="00887667">
              <w:rPr>
                <w:rFonts w:ascii="Times New Roman" w:hAnsi="Times New Roman" w:cs="Times New Roman"/>
                <w:b/>
                <w:sz w:val="20"/>
                <w:szCs w:val="20"/>
              </w:rPr>
              <w:t>ных исследований:</w:t>
            </w:r>
          </w:p>
          <w:p w14:paraId="7692B6BC" w14:textId="710422D2" w:rsidR="003F7FBD" w:rsidRPr="00887667" w:rsidRDefault="00887667" w:rsidP="00887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667">
              <w:rPr>
                <w:rFonts w:ascii="Times New Roman" w:hAnsi="Times New Roman" w:cs="Times New Roman"/>
                <w:sz w:val="20"/>
                <w:szCs w:val="20"/>
              </w:rPr>
              <w:t>Министерства образования и науки Республики Казахстан (2009-2011)</w:t>
            </w:r>
            <w:r w:rsidRPr="0088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Российского фонда фундаментальных исследований</w:t>
            </w:r>
            <w:r w:rsidRPr="00887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(лаборатория реологии ИНХС РАН, г. Москва) (2003-2005), </w:t>
            </w:r>
            <w:r w:rsidRPr="00887667">
              <w:rPr>
                <w:rFonts w:ascii="Times New Roman" w:hAnsi="Times New Roman" w:cs="Times New Roman"/>
                <w:sz w:val="20"/>
                <w:szCs w:val="20"/>
              </w:rPr>
              <w:t>хоздоговорных</w:t>
            </w:r>
            <w:r w:rsidRPr="0088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работах с Атырауским нефтеперерабатывающим заводом (2001), </w:t>
            </w:r>
            <w:r w:rsidRPr="0088766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предпринимательства и индустриально-инновационного развития Акимата Атырауской области (2016),  руководила проектом ГФ МОН РК на 2018-2020 гг. по теме «Фундаментальные закономерности реологических свойств </w:t>
            </w:r>
            <w:proofErr w:type="spellStart"/>
            <w:r w:rsidRPr="00887667">
              <w:rPr>
                <w:rFonts w:ascii="Times New Roman" w:hAnsi="Times New Roman" w:cs="Times New Roman"/>
                <w:sz w:val="20"/>
                <w:szCs w:val="20"/>
              </w:rPr>
              <w:t>нанокомпозиционных</w:t>
            </w:r>
            <w:proofErr w:type="spellEnd"/>
            <w:r w:rsidRPr="00887667">
              <w:rPr>
                <w:rFonts w:ascii="Times New Roman" w:hAnsi="Times New Roman" w:cs="Times New Roman"/>
                <w:sz w:val="20"/>
                <w:szCs w:val="20"/>
              </w:rPr>
              <w:t xml:space="preserve"> полимерных материалов». В настоящее время руководит проектом ГФ КН МНВО </w:t>
            </w:r>
            <w:r w:rsidRPr="00887667">
              <w:rPr>
                <w:rFonts w:ascii="Times New Roman" w:hAnsi="Times New Roman" w:cs="Times New Roman"/>
                <w:bCs/>
                <w:sz w:val="20"/>
                <w:szCs w:val="20"/>
              </w:rPr>
              <w:t>«Фундаментальные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проблем».</w:t>
            </w:r>
          </w:p>
        </w:tc>
      </w:tr>
      <w:tr w:rsidR="00BD4581" w:rsidRPr="007D6CCA" w14:paraId="0B0C1A58" w14:textId="77777777" w:rsidTr="00BD4581">
        <w:trPr>
          <w:trHeight w:val="2415"/>
        </w:trPr>
        <w:tc>
          <w:tcPr>
            <w:tcW w:w="4672" w:type="dxa"/>
            <w:vMerge w:val="restart"/>
          </w:tcPr>
          <w:p w14:paraId="4A6DD3C3" w14:textId="77777777" w:rsidR="00BD4581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01E62B9" w14:textId="191B6A54" w:rsidR="00887667" w:rsidRPr="00887667" w:rsidRDefault="00BD4581" w:rsidP="0088766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 w:rsidR="005922D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2D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>Трудовую деятельность начала в 1985-2011 гг. в Атырауском университете им.</w:t>
            </w:r>
            <w:r w:rsidR="00E744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87667" w:rsidRPr="00887667">
              <w:rPr>
                <w:rFonts w:ascii="Times New Roman" w:hAnsi="Times New Roman"/>
                <w:sz w:val="20"/>
                <w:szCs w:val="20"/>
              </w:rPr>
              <w:t>Х.Досмухамедова</w:t>
            </w:r>
            <w:proofErr w:type="spellEnd"/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на кафедре математического анализа, математики, алгебры и геометрии факультета математики, физики и информационных технологий на </w:t>
            </w:r>
            <w:proofErr w:type="spellStart"/>
            <w:r w:rsidR="00887667" w:rsidRPr="00887667">
              <w:rPr>
                <w:rFonts w:ascii="Times New Roman" w:hAnsi="Times New Roman"/>
                <w:sz w:val="20"/>
                <w:szCs w:val="20"/>
              </w:rPr>
              <w:t>должност</w:t>
            </w:r>
            <w:proofErr w:type="spellEnd"/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>ях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стажера-исследователя, преподавателя, старшего преподавателя, заведующего кафедрой, доцента, профессора. В 2011-2013 гг. - проректор по науке и 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международным связям в Евразийской Академии г.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Уральска, 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>2013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>-2014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заместитель директора по академической работе в 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en-US"/>
              </w:rPr>
              <w:t>APEC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87667" w:rsidRPr="00887667">
              <w:rPr>
                <w:rFonts w:ascii="Times New Roman" w:hAnsi="Times New Roman"/>
                <w:sz w:val="20"/>
                <w:szCs w:val="20"/>
                <w:lang w:val="en-US"/>
              </w:rPr>
              <w:t>Petrotechnic</w:t>
            </w:r>
            <w:proofErr w:type="spellEnd"/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>колледж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>Атырау.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2014</w:t>
            </w:r>
            <w:r w:rsidR="00887667" w:rsidRPr="00887667">
              <w:rPr>
                <w:rFonts w:ascii="Times New Roman" w:hAnsi="Times New Roman"/>
                <w:sz w:val="20"/>
                <w:szCs w:val="20"/>
              </w:rPr>
              <w:t>-2016</w:t>
            </w:r>
            <w:r w:rsidR="00887667" w:rsidRPr="008876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гг. - директором департамента науки и инноваций, 2016-2017 гг. – профессор кафедры «Химия и химическая технология» 2018-2021 гг. - начальник отдела реализации стратегии и аналитики, директор департамента стратегического, инновационного и международного развития, 2021-2022 гг. – профессор кафедры «Химия и химическая технология» Атырауского университета имени Х.Досмухамедова, 2022-2024 гг. – профессор Атырауского университета нефти и газа им. С. Утебаева, с сентября 2024 года – руководитель проектного офиса «Центр академического превосходства» и по совместительству профессор кафедры «Химия и химическая технология».</w:t>
            </w:r>
          </w:p>
          <w:p w14:paraId="2AEC1093" w14:textId="18BE26FB" w:rsidR="00BD4581" w:rsidRPr="00887667" w:rsidRDefault="00BD4581" w:rsidP="00311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3D4494C5" w14:textId="78D55131" w:rsidR="00BD4581" w:rsidRPr="007D6CCA" w:rsidRDefault="00BD4581" w:rsidP="00BD4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Читаемые курсы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744DF" w:rsidRPr="00E744DF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производства полимеров</w:t>
            </w:r>
            <w:r w:rsidRPr="00E744DF">
              <w:rPr>
                <w:rFonts w:ascii="Times New Roman" w:hAnsi="Times New Roman" w:cs="Times New Roman"/>
                <w:sz w:val="20"/>
                <w:szCs w:val="20"/>
              </w:rPr>
              <w:t xml:space="preserve"> (курс читается на русском, казахском языках), </w:t>
            </w:r>
            <w:r w:rsidR="007D2CAE" w:rsidRPr="00E744DF">
              <w:rPr>
                <w:rFonts w:ascii="Times New Roman" w:hAnsi="Times New Roman" w:cs="Times New Roman"/>
                <w:sz w:val="20"/>
                <w:szCs w:val="20"/>
              </w:rPr>
              <w:t>Современн</w:t>
            </w:r>
            <w:r w:rsidR="00E744DF" w:rsidRPr="00E744DF">
              <w:rPr>
                <w:rFonts w:ascii="Times New Roman" w:hAnsi="Times New Roman" w:cs="Times New Roman"/>
                <w:sz w:val="20"/>
                <w:szCs w:val="20"/>
              </w:rPr>
              <w:t>ое состояние и перспективы развития</w:t>
            </w:r>
            <w:r w:rsidR="00E744DF">
              <w:rPr>
                <w:rFonts w:ascii="Times New Roman" w:hAnsi="Times New Roman" w:cs="Times New Roman"/>
                <w:sz w:val="20"/>
                <w:szCs w:val="20"/>
              </w:rPr>
              <w:t xml:space="preserve"> нефтехимической отрасли в Казахстане</w:t>
            </w:r>
            <w:r w:rsidR="007D2CAE" w:rsidRPr="007D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581">
              <w:rPr>
                <w:rFonts w:ascii="Times New Roman" w:hAnsi="Times New Roman" w:cs="Times New Roman"/>
                <w:sz w:val="20"/>
                <w:szCs w:val="20"/>
              </w:rPr>
              <w:t xml:space="preserve">(курс </w:t>
            </w:r>
            <w:r w:rsidR="007D2CAE" w:rsidRPr="007D2CAE">
              <w:rPr>
                <w:rFonts w:ascii="Times New Roman" w:hAnsi="Times New Roman" w:cs="Times New Roman"/>
                <w:sz w:val="20"/>
                <w:szCs w:val="20"/>
              </w:rPr>
              <w:t>читается на русском, казахском языках</w:t>
            </w:r>
            <w:r w:rsidRPr="00BD458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B0280C" w:rsidRPr="00B0280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</w:t>
            </w:r>
            <w:r w:rsidR="00E744D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нефтехимическим производством </w:t>
            </w:r>
            <w:r w:rsidRPr="00BD4581">
              <w:rPr>
                <w:rFonts w:ascii="Times New Roman" w:hAnsi="Times New Roman" w:cs="Times New Roman"/>
                <w:sz w:val="20"/>
                <w:szCs w:val="20"/>
              </w:rPr>
              <w:t xml:space="preserve">(курс читается на русском, казахском языках), </w:t>
            </w:r>
            <w:r w:rsidR="00E744DF">
              <w:rPr>
                <w:rFonts w:ascii="Times New Roman" w:hAnsi="Times New Roman" w:cs="Times New Roman"/>
                <w:sz w:val="20"/>
                <w:szCs w:val="20"/>
              </w:rPr>
              <w:t>Катализ в органическом синтезе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(курс </w:t>
            </w:r>
            <w:r w:rsidR="00245108" w:rsidRPr="00245108">
              <w:rPr>
                <w:rFonts w:ascii="Times New Roman" w:hAnsi="Times New Roman" w:cs="Times New Roman"/>
                <w:sz w:val="20"/>
                <w:szCs w:val="20"/>
              </w:rPr>
              <w:t>читается на русском, казахском языках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44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6BCA" w:rsidRPr="00173D2D" w14:paraId="49BC7172" w14:textId="77777777" w:rsidTr="009F208C">
        <w:trPr>
          <w:trHeight w:val="2257"/>
        </w:trPr>
        <w:tc>
          <w:tcPr>
            <w:tcW w:w="4672" w:type="dxa"/>
            <w:vMerge/>
          </w:tcPr>
          <w:p w14:paraId="6A5B4E19" w14:textId="77777777" w:rsidR="00856BCA" w:rsidRPr="007D6C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B6FE51B" w14:textId="306513CA" w:rsidR="00B36C73" w:rsidRDefault="00B36C73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856BCA" w:rsidRPr="00D342A8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D45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014C2" w14:textId="71954856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насчитывает более </w:t>
            </w:r>
            <w:r w:rsidR="008770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  <w:r w:rsidR="00BD4581"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публикаций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9494FB3" w14:textId="584B1918" w:rsidR="00D43FAF" w:rsidRPr="00522AAF" w:rsidRDefault="00D43FAF" w:rsidP="00522AA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Igor S. Makarov,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Gulbarshin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K.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*, Markel </w:t>
            </w:r>
            <w:proofErr w:type="spellStart"/>
            <w:proofErr w:type="gram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I.Vinogradov</w:t>
            </w:r>
            <w:proofErr w:type="spellEnd"/>
            <w:proofErr w:type="gram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Pavel V.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Zatonskih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Tatyana I.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Gromovykh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Sergey V. Lutsenko, Natalia A.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Arkharova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Valery G. 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Kulichikhin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Films of Bacterial Cellulose Prepared from Solutions in N-</w:t>
            </w:r>
            <w:proofErr w:type="spellStart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Methylmorpholine</w:t>
            </w:r>
            <w:proofErr w:type="spellEnd"/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-N-Oxide: Structure and Properties. Processes 2020, 8, 171; DOI:10.3390/pr8020171. MDPI, Basel, Switzerland. ISSN 2227-9717. </w:t>
            </w:r>
            <w:hyperlink r:id="rId6">
              <w:r w:rsidRPr="00522AA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www.mdpi.com/journal/processes</w:t>
              </w:r>
            </w:hyperlink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Q 2 </w:t>
            </w:r>
            <w:r w:rsidRPr="00522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C837320" w14:textId="7C2BC189" w:rsidR="00D43FAF" w:rsidRPr="00522AAF" w:rsidRDefault="00522AAF" w:rsidP="00522AAF">
            <w:pPr>
              <w:pStyle w:val="ad"/>
              <w:ind w:left="0" w:right="-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22AAF">
              <w:rPr>
                <w:sz w:val="20"/>
                <w:szCs w:val="20"/>
                <w:lang w:val="en-US"/>
              </w:rPr>
              <w:t xml:space="preserve">2. </w:t>
            </w:r>
            <w:r w:rsidR="00D43FAF" w:rsidRPr="00522AAF">
              <w:rPr>
                <w:sz w:val="20"/>
                <w:szCs w:val="20"/>
                <w:lang w:val="en-US"/>
              </w:rPr>
              <w:t xml:space="preserve">E.E. 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Palchikova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, I.S. Makarov, M.I. Vinogradov, L.K. 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Golova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, </w:t>
            </w:r>
            <w:r w:rsidR="00D43FAF" w:rsidRPr="00522AAF">
              <w:rPr>
                <w:sz w:val="20"/>
                <w:szCs w:val="20"/>
                <w:u w:val="single"/>
                <w:lang w:val="en-US"/>
              </w:rPr>
              <w:t xml:space="preserve">G.K. </w:t>
            </w:r>
            <w:proofErr w:type="spellStart"/>
            <w:r w:rsidR="00D43FAF" w:rsidRPr="00522AAF">
              <w:rPr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, V.G. 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Kulichikhin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>. Kinetics of Dissolution of Polyacrylonitrile in N-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Methylmorpholine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-N-oxide in the Absence and Presence of Cellulose. Polymer Science, Ser. B, Maik 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nauka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interperiodica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 /SPRINGER, 233 Spring </w:t>
            </w:r>
            <w:proofErr w:type="spellStart"/>
            <w:r w:rsidR="00D43FAF" w:rsidRPr="00522AAF">
              <w:rPr>
                <w:sz w:val="20"/>
                <w:szCs w:val="20"/>
                <w:lang w:val="en-US"/>
              </w:rPr>
              <w:t>st</w:t>
            </w:r>
            <w:proofErr w:type="spellEnd"/>
            <w:r w:rsidR="00D43FAF" w:rsidRPr="00522AAF">
              <w:rPr>
                <w:sz w:val="20"/>
                <w:szCs w:val="20"/>
                <w:lang w:val="en-US"/>
              </w:rPr>
              <w:t xml:space="preserve">, New York, NY 10013-1578 USA, 2021, Vol. 63, No. 6, PP. 833–842, ISSN 1560-0904. </w:t>
            </w:r>
            <w:r w:rsidR="00D43FAF" w:rsidRPr="00522AAF">
              <w:rPr>
                <w:bCs/>
                <w:sz w:val="20"/>
                <w:szCs w:val="20"/>
              </w:rPr>
              <w:t>DOI: </w:t>
            </w:r>
            <w:r w:rsidR="00D43FAF" w:rsidRPr="00522AAF">
              <w:rPr>
                <w:bCs/>
                <w:sz w:val="20"/>
                <w:szCs w:val="20"/>
                <w:lang w:val="en-US"/>
              </w:rPr>
              <w:t xml:space="preserve">10.1134/S156009042106021X. </w:t>
            </w:r>
            <w:r w:rsidR="00D43FAF" w:rsidRPr="00522AAF">
              <w:rPr>
                <w:sz w:val="20"/>
                <w:szCs w:val="20"/>
                <w:lang w:val="en-US"/>
              </w:rPr>
              <w:t xml:space="preserve">Q </w:t>
            </w:r>
            <w:r w:rsidR="00D43FAF" w:rsidRPr="00522AA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79E45815" w14:textId="4F066317" w:rsidR="00D43FAF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I.S. Makarov, L.K.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G.N. Bondarenko, T.S. Anokhina, E.S. Dmitrieva, I.S. Levin, V.E.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Makhatova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N.Zh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Galimova,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G.K.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Structure, morphology and permeability of cellulose films. </w:t>
            </w:r>
            <w:r w:rsidR="00D43FAF" w:rsidRPr="00522AAF">
              <w:rPr>
                <w:rStyle w:val="ab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Membranes</w:t>
            </w:r>
            <w:r w:rsidR="00D43FAF" w:rsidRPr="00522AAF">
              <w:rPr>
                <w:rStyle w:val="apple-converted-space"/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D43FAF" w:rsidRPr="00522AA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2022</w:t>
            </w:r>
            <w:r w:rsidR="00D43FAF" w:rsidRPr="00522A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D43FAF" w:rsidRPr="00522AAF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D43FAF" w:rsidRPr="00522AAF">
              <w:rPr>
                <w:rStyle w:val="ab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12</w:t>
            </w:r>
            <w:r w:rsidR="00D43FAF" w:rsidRPr="00522A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(3), 297;</w:t>
            </w:r>
            <w:r w:rsidR="00D43FAF" w:rsidRPr="00522AAF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MDPI, Basel, Switzerland, </w:t>
            </w:r>
            <w:r w:rsidR="00D43FAF" w:rsidRPr="00522A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ISSN 2077-0375.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DOI: 10.3390/membranes12030297. Q1, IF=4,509 </w:t>
            </w:r>
          </w:p>
          <w:p w14:paraId="48140614" w14:textId="302D08D2" w:rsidR="00D43FAF" w:rsidRPr="00522AAF" w:rsidRDefault="00522AAF" w:rsidP="00522AAF">
            <w:pPr>
              <w:tabs>
                <w:tab w:val="left" w:pos="113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Igor S.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Makarov, Markel I. Vinogradov, Lyudmila K.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Golova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Natalia A.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Arkharova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Gulbarshin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Valentina E.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Makhatova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and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Meirbek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Naukenov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Desing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Fabrication of Membranes Based on PAN Copolymer Obtained from Solutions in N-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methylmorpholine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-N-oxide. Polymers 2022, 14, 2861; MDPI, Basel, Switzerland, </w:t>
            </w:r>
            <w:r w:rsidR="00D43FAF" w:rsidRPr="00522A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ISSN </w:t>
            </w:r>
            <w:r w:rsidR="00D43FAF" w:rsidRPr="00522AAF">
              <w:rPr>
                <w:rStyle w:val="ac"/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  <w:lang w:val="en-US"/>
              </w:rPr>
              <w:t>2073-4360.</w:t>
            </w:r>
            <w:r w:rsidR="00D43FAF" w:rsidRPr="00522A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DOI: 10.3390/polym14142861. Q1, IF= 4, </w:t>
            </w:r>
            <w:r w:rsidR="00D43FAF" w:rsidRPr="00522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967 </w:t>
            </w:r>
          </w:p>
          <w:p w14:paraId="433A0F32" w14:textId="5A182B09" w:rsidR="00D43FAF" w:rsidRPr="00522AAF" w:rsidRDefault="00522AAF" w:rsidP="00522A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Ivan Yu. Skvortsov, Mikhail S. Kuzin, Andrey F. Vashchenko, Lydia A.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Varfolomeeva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Elena V. Chernikova,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Gulbarshin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Valery G.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Kulichikhin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Fiber Spinning of Polyacrylonitrile Terpolymers Containing Acrylic Acid and Alkyl Acrylates.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Fibers, MDPI, Basel, Switzerland, 2023, 11(7)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65. ISSN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2079-6439.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 10.3390/fib11070065. </w:t>
            </w:r>
            <w:r w:rsidR="00D43FAF" w:rsidRPr="00522AA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Q1</w:t>
            </w:r>
          </w:p>
          <w:p w14:paraId="2565DA84" w14:textId="7830EFDC" w:rsidR="00D43FAF" w:rsidRPr="00522AAF" w:rsidRDefault="00522AAF" w:rsidP="00522AAF">
            <w:pPr>
              <w:tabs>
                <w:tab w:val="left" w:pos="113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Igor S. Makarov,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Gulbarshin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Markel I. Vinogradov, Tatyana S. Anokhina, Aigul S.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Bukanova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Fazilat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Kairliyeva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Saule K.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Bukanova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Ivan S. Levin. Membranes based on cellulose and copolymers of acrylonitrile prepared from joint solutions.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Membranes, MDPI, Basel, Switzerland, 2023, 13(7)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667. ISSN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2077-0375.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 10.3390/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membranes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13070667. </w:t>
            </w:r>
            <w:r w:rsidR="00D43FAF" w:rsidRPr="00522AA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Q2</w:t>
            </w:r>
          </w:p>
          <w:p w14:paraId="4F7CBC44" w14:textId="2BBD55FA" w:rsidR="00D43FAF" w:rsidRPr="00522AAF" w:rsidRDefault="00522AAF" w:rsidP="00522AAF">
            <w:pPr>
              <w:tabs>
                <w:tab w:val="left" w:pos="113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Gulbarshin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Aigul S.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Bukanova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Altynay S.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Kalauova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Danagul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Kalimanova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Amangeldi I.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Abilkhairov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Igor S. Makarov, Markel I. Vinogradov, Sergey A. Yakimov, Alexander V. </w:t>
            </w:r>
            <w:proofErr w:type="spellStart"/>
            <w:proofErr w:type="gram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Koksharov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position w:val="6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gram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Egor M. Novikov. An Experimental Study on the Solubility of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Betulin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Complex Solvent Ethanol-DMSO. Processes, 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2024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Vol.12, 6, 1179; MDPI, Basel, Switzerland.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ISSN 2227-9717.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https://doi.org/10.3390/ pr12061179. </w:t>
            </w:r>
            <w:r w:rsidR="00D43FAF" w:rsidRPr="00522AA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Q2</w:t>
            </w:r>
          </w:p>
          <w:p w14:paraId="7F4F4D06" w14:textId="40A183A5" w:rsidR="00D43FAF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Досмагамбетова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Нурпеисов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Шамбилова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Г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Еслямгалиева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Койшыманов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Буканова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Кайрлиева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Патент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№6318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полезную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2021/0435.2, 05.05.2021, дата регистр. 13.08.2021</w:t>
            </w:r>
          </w:p>
          <w:p w14:paraId="204AD498" w14:textId="5BBA69A5" w:rsidR="00D43FAF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Досмагамбетова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М.К.,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Шамбилова Г.К.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Мамбетов С.К., Нурпеисов Б.Р. 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t>Патент РК №6636 на полезную модель. 2021/0650.2, 28.06.2021, дата регистр. 05.11.2021</w:t>
            </w:r>
          </w:p>
          <w:p w14:paraId="71CA96F8" w14:textId="6AF17532" w:rsidR="00D43FAF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Досмагамбетова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М.К.,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Ыскакова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А.К., 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Шамбилова Г.К.</w:t>
            </w:r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Буканова</w:t>
            </w:r>
            <w:proofErr w:type="spellEnd"/>
            <w:r w:rsidR="00D43FAF" w:rsidRPr="00522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А.С., Махатова В.Е. </w:t>
            </w:r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Патент РК № 8768 на полезную модель. 2023/1097.2, 02.11.2023, дата регистр. 05.01.2024</w:t>
            </w:r>
          </w:p>
          <w:p w14:paraId="040E9A70" w14:textId="31E93863" w:rsidR="00D43FAF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2A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  <w:r w:rsidRPr="00522A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D43FAF" w:rsidRPr="00522A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Шамбилова Г.К.</w:t>
            </w:r>
            <w:r w:rsidR="00D43FAF" w:rsidRPr="00522A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Полимерлі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материалдар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және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оларға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негізделген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композиттер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. </w:t>
            </w:r>
            <w:bookmarkStart w:id="0" w:name="_Hlk60222273"/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Монография. Атырау: изд. АУ им. </w:t>
            </w:r>
            <w:proofErr w:type="spellStart"/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t>Х.Досмухамедова</w:t>
            </w:r>
            <w:proofErr w:type="spellEnd"/>
            <w:r w:rsidR="00D43FAF" w:rsidRPr="00522AAF">
              <w:rPr>
                <w:rFonts w:ascii="Times New Roman" w:hAnsi="Times New Roman" w:cs="Times New Roman"/>
                <w:bCs/>
                <w:sz w:val="20"/>
                <w:szCs w:val="20"/>
              </w:rPr>
              <w:t>, 2020, 148 с. ISBN 978-601-262-398-7</w:t>
            </w:r>
            <w:bookmarkEnd w:id="0"/>
          </w:p>
          <w:p w14:paraId="63297D65" w14:textId="2298C235" w:rsidR="002C0FA2" w:rsidRPr="00522AAF" w:rsidRDefault="00522AAF" w:rsidP="00522AA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AAF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 xml:space="preserve">V.E.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Makhatova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G.K.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Shambilova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New approaches to studying the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dinamics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filment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detormable</w:t>
            </w:r>
            <w:proofErr w:type="spellEnd"/>
            <w:r w:rsidR="00D43FAF" w:rsidRPr="0052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systems with variable characteristics. </w:t>
            </w:r>
            <w:r w:rsidR="00D43FAF" w:rsidRPr="00522AAF">
              <w:rPr>
                <w:rFonts w:ascii="Times New Roman" w:hAnsi="Times New Roman" w:cs="Times New Roman"/>
                <w:noProof/>
                <w:spacing w:val="1"/>
                <w:sz w:val="20"/>
                <w:szCs w:val="20"/>
                <w:lang w:val="en-US"/>
              </w:rPr>
              <w:t>Monograph</w:t>
            </w:r>
            <w:r w:rsidR="00D43FAF" w:rsidRPr="00522AAF">
              <w:rPr>
                <w:rFonts w:ascii="Times New Roman" w:hAnsi="Times New Roman" w:cs="Times New Roman"/>
                <w:noProof/>
                <w:spacing w:val="1"/>
                <w:sz w:val="20"/>
                <w:szCs w:val="20"/>
              </w:rPr>
              <w:t>.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Uralsk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publ</w:t>
            </w:r>
            <w:proofErr w:type="spellEnd"/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. 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house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«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IT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City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», 2020 - 105 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</w:t>
            </w:r>
            <w:r w:rsidR="00D43FAF" w:rsidRPr="00522A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. Авт. право </w:t>
            </w:r>
            <w:r w:rsidR="00D43FAF" w:rsidRPr="00522AAF">
              <w:rPr>
                <w:rFonts w:ascii="Times New Roman" w:hAnsi="Times New Roman" w:cs="Times New Roman"/>
                <w:sz w:val="20"/>
                <w:szCs w:val="20"/>
              </w:rPr>
              <w:t>№ 14296, 05.01.2021</w:t>
            </w:r>
          </w:p>
        </w:tc>
      </w:tr>
    </w:tbl>
    <w:p w14:paraId="37E97145" w14:textId="77777777" w:rsidR="00436728" w:rsidRPr="00173D2D" w:rsidRDefault="00436728">
      <w:pPr>
        <w:rPr>
          <w:lang w:val="en-US"/>
        </w:rPr>
      </w:pPr>
    </w:p>
    <w:sectPr w:rsidR="00436728" w:rsidRPr="00173D2D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B5C23"/>
    <w:multiLevelType w:val="hybridMultilevel"/>
    <w:tmpl w:val="CD26C0C4"/>
    <w:lvl w:ilvl="0" w:tplc="B5C83AF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21CAD"/>
    <w:rsid w:val="000948FD"/>
    <w:rsid w:val="000B21D9"/>
    <w:rsid w:val="000D0434"/>
    <w:rsid w:val="000E0661"/>
    <w:rsid w:val="00105EAC"/>
    <w:rsid w:val="001412AD"/>
    <w:rsid w:val="0016001D"/>
    <w:rsid w:val="00173D2D"/>
    <w:rsid w:val="00196731"/>
    <w:rsid w:val="001E170A"/>
    <w:rsid w:val="00203F17"/>
    <w:rsid w:val="00204074"/>
    <w:rsid w:val="00224F20"/>
    <w:rsid w:val="002450FF"/>
    <w:rsid w:val="00245108"/>
    <w:rsid w:val="00260445"/>
    <w:rsid w:val="00260C7E"/>
    <w:rsid w:val="002C0FA2"/>
    <w:rsid w:val="002C5795"/>
    <w:rsid w:val="00311234"/>
    <w:rsid w:val="003D0D38"/>
    <w:rsid w:val="003D4F08"/>
    <w:rsid w:val="003F7FBD"/>
    <w:rsid w:val="00430EC6"/>
    <w:rsid w:val="00436728"/>
    <w:rsid w:val="00490F05"/>
    <w:rsid w:val="004976E8"/>
    <w:rsid w:val="004B6934"/>
    <w:rsid w:val="004E55FE"/>
    <w:rsid w:val="00501BD4"/>
    <w:rsid w:val="005200E9"/>
    <w:rsid w:val="00522AAF"/>
    <w:rsid w:val="00533A6B"/>
    <w:rsid w:val="005922D9"/>
    <w:rsid w:val="005E1872"/>
    <w:rsid w:val="00610595"/>
    <w:rsid w:val="00645CFA"/>
    <w:rsid w:val="006647CC"/>
    <w:rsid w:val="00672536"/>
    <w:rsid w:val="006F25E2"/>
    <w:rsid w:val="007A044B"/>
    <w:rsid w:val="007D23A1"/>
    <w:rsid w:val="007D2CAE"/>
    <w:rsid w:val="007D503F"/>
    <w:rsid w:val="007F42DD"/>
    <w:rsid w:val="00856BCA"/>
    <w:rsid w:val="00877084"/>
    <w:rsid w:val="00882EB0"/>
    <w:rsid w:val="00887667"/>
    <w:rsid w:val="008F2FC0"/>
    <w:rsid w:val="00903BD3"/>
    <w:rsid w:val="00925537"/>
    <w:rsid w:val="009707C1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B7560"/>
    <w:rsid w:val="00AD2E19"/>
    <w:rsid w:val="00AE2F22"/>
    <w:rsid w:val="00AF22AD"/>
    <w:rsid w:val="00B0280C"/>
    <w:rsid w:val="00B36C73"/>
    <w:rsid w:val="00B67C1E"/>
    <w:rsid w:val="00BA6CC7"/>
    <w:rsid w:val="00BD4581"/>
    <w:rsid w:val="00BD6ABE"/>
    <w:rsid w:val="00C0549A"/>
    <w:rsid w:val="00C31FD2"/>
    <w:rsid w:val="00C45C80"/>
    <w:rsid w:val="00C64493"/>
    <w:rsid w:val="00C75E91"/>
    <w:rsid w:val="00C91AF4"/>
    <w:rsid w:val="00CB4B1A"/>
    <w:rsid w:val="00CC3D41"/>
    <w:rsid w:val="00CC5AB6"/>
    <w:rsid w:val="00D25448"/>
    <w:rsid w:val="00D43FAF"/>
    <w:rsid w:val="00D9251D"/>
    <w:rsid w:val="00DA003E"/>
    <w:rsid w:val="00DC283A"/>
    <w:rsid w:val="00E04428"/>
    <w:rsid w:val="00E16CAA"/>
    <w:rsid w:val="00E31290"/>
    <w:rsid w:val="00E437CE"/>
    <w:rsid w:val="00E744DF"/>
    <w:rsid w:val="00FA401E"/>
    <w:rsid w:val="00FA58CA"/>
    <w:rsid w:val="00FC55E0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7F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43FAF"/>
    <w:rPr>
      <w:i/>
      <w:iCs/>
    </w:rPr>
  </w:style>
  <w:style w:type="character" w:styleId="ac">
    <w:name w:val="Strong"/>
    <w:basedOn w:val="a0"/>
    <w:qFormat/>
    <w:rsid w:val="00D43FAF"/>
    <w:rPr>
      <w:b/>
      <w:bCs/>
    </w:rPr>
  </w:style>
  <w:style w:type="paragraph" w:styleId="ad">
    <w:name w:val="List Paragraph"/>
    <w:aliases w:val="Bullet List,FooterText,numbered,List Paragraph,Абзац с отступом,маркированный,Абзац нумеров 2,Абзац списка Знак Знак,Абзац списка Знак Знак Знак Знак Знак,Абзац списка Знак Знак Знак Знак Знак Знак Знак Знак,Bullets,NUMBERED PARAGRAPH,Абзац"/>
    <w:basedOn w:val="a"/>
    <w:link w:val="ae"/>
    <w:uiPriority w:val="34"/>
    <w:unhideWhenUsed/>
    <w:qFormat/>
    <w:rsid w:val="00D43F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e">
    <w:name w:val="Абзац списка Знак"/>
    <w:aliases w:val="Bullet List Знак,FooterText Знак,numbered Знак,List Paragraph Знак,Абзац с отступом Знак,маркированный Знак,Абзац нумеров 2 Знак,Абзац списка Знак Знак Знак,Абзац списка Знак Знак Знак Знак Знак Знак,Bullets Знак,Абзац Знак"/>
    <w:link w:val="ad"/>
    <w:uiPriority w:val="34"/>
    <w:qFormat/>
    <w:locked/>
    <w:rsid w:val="00D43FAF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pple-converted-space">
    <w:name w:val="apple-converted-space"/>
    <w:rsid w:val="00D4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pi.com/journal/process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Гульбаршин Шамбилова</cp:lastModifiedBy>
  <cp:revision>92</cp:revision>
  <dcterms:created xsi:type="dcterms:W3CDTF">2023-03-14T06:03:00Z</dcterms:created>
  <dcterms:modified xsi:type="dcterms:W3CDTF">2025-11-17T13:23:00Z</dcterms:modified>
</cp:coreProperties>
</file>